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Notă de informare cu privire la folosirea datelor cu caracter personal de către CINCINALA S.R.L.</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notă de informare are rolul de a vă informa într-un mod transparent, concis și simplu despre cum protejăm datele dvs. cu caracter personal.</w:t>
      </w:r>
    </w:p>
    <w:p w:rsidR="00000000" w:rsidDel="00000000" w:rsidP="00000000" w:rsidRDefault="00000000" w:rsidRPr="00000000" w14:paraId="0000000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În data de 25 Mai 2018 a intrat în vigoare Regulamentul General de Protecție a Datelor nr. 679/2016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privind protecția persoanelor fizice în ceea ce privește prelucrarea datelor cu caracter personal și privind libera circulație a acestor date.</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Protecția persoanelor fizice în ceea ce privește prelucrarea datelor cu caracter personal este un drept fundamental. Regulamentul nr. 679/2016 are scopul de a asigura un nivel consecvent și ridicat de protecție a datelor cu caracter personal.</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conformitate cu Regulamentul General de Protecție a Datelor nr. 679/2016 vă informăm în legătură cu următoarele: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Operatorul care prelucrează date cu caracter personal:</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Societatea noastră, </w:t>
      </w:r>
      <w:r w:rsidDel="00000000" w:rsidR="00000000" w:rsidRPr="00000000">
        <w:rPr>
          <w:rFonts w:ascii="Times New Roman" w:cs="Times New Roman" w:eastAsia="Times New Roman" w:hAnsi="Times New Roman"/>
          <w:b w:val="1"/>
          <w:rtl w:val="0"/>
        </w:rPr>
        <w:t xml:space="preserve">CINCINALA S.R.L., </w:t>
      </w:r>
      <w:r w:rsidDel="00000000" w:rsidR="00000000" w:rsidRPr="00000000">
        <w:rPr>
          <w:rFonts w:ascii="Times New Roman" w:cs="Times New Roman" w:eastAsia="Times New Roman" w:hAnsi="Times New Roman"/>
          <w:rtl w:val="0"/>
        </w:rPr>
        <w:t xml:space="preserve">cu sediul în Brașov, Bd. 15 Noiembrie nr. 33, înmatriculată la Registrul Comerțului sub nr. J 08/1988/2020,  CUI 43127017, reprezentată de Alina Magdalena Beteringhe, cu funcția de administrator, care deține Muzeul Amintirilor din Comunism din Brașov, în calitate de </w:t>
      </w:r>
      <w:r w:rsidDel="00000000" w:rsidR="00000000" w:rsidRPr="00000000">
        <w:rPr>
          <w:rFonts w:ascii="Times New Roman" w:cs="Times New Roman" w:eastAsia="Times New Roman" w:hAnsi="Times New Roman"/>
          <w:b w:val="1"/>
          <w:rtl w:val="0"/>
        </w:rPr>
        <w:t xml:space="preserve">Operator</w:t>
      </w:r>
      <w:r w:rsidDel="00000000" w:rsidR="00000000" w:rsidRPr="00000000">
        <w:rPr>
          <w:rFonts w:ascii="Times New Roman" w:cs="Times New Roman" w:eastAsia="Times New Roman" w:hAnsi="Times New Roman"/>
          <w:rtl w:val="0"/>
        </w:rPr>
        <w:t xml:space="preserve">, va prelucra datele cu caracter personal pe care ni le furnizați în conformitate cu dispozițiile legale incidente în domeniul protecției datelor cu caracter personal, precum și în conformitate cu prevederile prezentei note de informare.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legătură cu toate chestiunile referitoare la prelucrarea datelor personale aveți posibilitatea de a contacta responsabilul cu protecția datelor, care va răspunde la orice nelămuriri sau cereri pe care le aveți în legătură cu prelucrarea datelor dumneavoastră personale.</w:t>
      </w:r>
    </w:p>
    <w:p w:rsidR="00000000" w:rsidDel="00000000" w:rsidP="00000000" w:rsidRDefault="00000000" w:rsidRPr="00000000" w14:paraId="0000000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Responsabilul cu protecția datelor desemnat de Cincinala SRL este: </w:t>
      </w:r>
      <w:r w:rsidDel="00000000" w:rsidR="00000000" w:rsidRPr="00000000">
        <w:rPr>
          <w:rFonts w:ascii="Times New Roman" w:cs="Times New Roman" w:eastAsia="Times New Roman" w:hAnsi="Times New Roman"/>
          <w:highlight w:val="white"/>
          <w:rtl w:val="0"/>
        </w:rPr>
        <w:t xml:space="preserve">Alina Magdalena Beteringhe</w:t>
      </w:r>
      <w:r w:rsidDel="00000000" w:rsidR="00000000" w:rsidRPr="00000000">
        <w:rPr>
          <w:rFonts w:ascii="Times New Roman" w:cs="Times New Roman" w:eastAsia="Times New Roman" w:hAnsi="Times New Roman"/>
          <w:rtl w:val="0"/>
        </w:rPr>
        <w:t xml:space="preserve">, care poate fi contactată prin email la adresa</w:t>
      </w:r>
      <w:r w:rsidDel="00000000" w:rsidR="00000000" w:rsidRPr="00000000">
        <w:rPr>
          <w:rFonts w:ascii="Times New Roman" w:cs="Times New Roman" w:eastAsia="Times New Roman" w:hAnsi="Times New Roman"/>
          <w:highlight w:val="white"/>
          <w:rtl w:val="0"/>
        </w:rPr>
        <w:t xml:space="preserve"> alina@madc.ro.</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Scopul și temeiul juridic al prelucrării datelor cu caracter personal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Putem colecta, utiliza, transfera, dezvălui, stoca sau prelucra în orice alt mod următoarele categorii de date personale: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Informații personale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nume, prenume, codul numeric personal, data nașterii, locul nașterii, vârstă, sex, cetățenie, statut marital, seria, numărul și data expirării cărții de identitate, date referitoare la istoricul educativ, numărul de copii, fotografie, date pe care dvs. ni le furnizați, după caz, la momentul încheierii contractului ori în povestea pe care o împărtășiți cu noi din perioada comunistă, în legătură cu obiectele pe care ni le încredințați pentru expunerea în Muzeul Amintirilor din Comunism.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Informații de contact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adresa de domiciliu, adresa de e-mail, numărul de telefon necesare pentru a personaliza comunicarea ulterioară și pentru a putea răspunde solicitărilor dvs.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Operatorul nu prelucrează decât datele cu caracter personal care sunt relevante, adecvate și limitate la ceea ce este necesar pentru executarea obligațiilor contractuale asumate.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Prelucrarea datelor cu caracter personal este necesară pentru executarea contractului la care sunteți parte, respectiv pentru publicarea poveștii dvs. și a obiectului pe care ni-l încredințați spre expunere în muzeu, în măsura în care povestea dvs. cuprinde date cu caracter personal. În ambele cazuri, prelucrarea se va face în baza consimțământului dvs. pe care îl exprimați liber prin semnarea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„Declarației de consimțământ privind prelucrarea datelor cu caracter personal”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cazul în care vom prelucra datele cu caracter personal în alt scop decât cel prezentat vă vom informa înainte care este scopul acelei prelucrări.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Cui comunicăm datele cu caracter personal</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Operatorul colectează datele cu caracter personal primite direct de la dvs. prin intermediul formularelor de pe site-ul Muzeului Amintirilor din Comunism completate de dvs. și transmise către noi, precum și prin intermediul contractului de donație/comodat încheiat cu dvs.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Datele dvs. transmise în vederea încheierii și executării contractului de donație/comodat sunt prelucrate doar de către personalul autorizat de către Operator în acest sens și pot fi transmise numai autorităților publice abilitate să controleze activitatea Operatorului. </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 de altă parte, eventualele date cu caracter personal pe care dvs. le veți furniza prin intermediul poveștilor pe care ni le împărtășiți în legătură cu obiectele donate sau împrumutate spre expunere vor fi comunicate public prin expunerea lor în cadrul Muzeului Amintirilor din Comunism. Dacă nu doriți ca astfel de date cu caracter personal să fie expuse public, vă rugăm să nu le includeți în poveștile trimise spre expunere sau să le confidențializați, de exemplu, prin înlocuirea cu inițialele numelor sau nume/date fictive.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Perioada de păstrare a datelor cu caracter personal</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Operatorul păstrează datele cu caracter personal conform principiilor legale de prelucrare a datelor cu caracter personal, respectiv doar pe o perioadă necesară îndeplinirii scopurilor în care au fost prelucrate si maxim 5 ani.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Drepturile dvs.,  astfel cum sunt prevăzute în art. 15-21 din Regulament:</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de a ști ce date sunt prelucrate, de a avea acces la acestea și de a solicita o copie;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de a cere ștergerea sau rectificarea datelor;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la restricționarea prelucrării;</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la portabilitatea datelor;</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la opoziție;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7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Dreptul de a primi datele cu caracter personal pe care le-ați furnizat operatorului într-un format structurat, utilizat în mod curent și care poate fi citit automat și dreptul de a transmite aceste date unui alt operator </w:t>
      </w:r>
    </w:p>
    <w:p w:rsidR="00000000" w:rsidDel="00000000" w:rsidP="00000000" w:rsidRDefault="00000000" w:rsidRPr="00000000" w14:paraId="0000002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Solicitările se comunică operatorului prin e-mail la adresa</w:t>
      </w:r>
      <w:r w:rsidDel="00000000" w:rsidR="00000000" w:rsidRPr="00000000">
        <w:rPr>
          <w:rFonts w:ascii="Times New Roman" w:cs="Times New Roman" w:eastAsia="Times New Roman" w:hAnsi="Times New Roman"/>
          <w:highlight w:val="white"/>
          <w:rtl w:val="0"/>
        </w:rPr>
        <w:t xml:space="preserve"> alina@madc.ro.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7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Aveți dreptul de a vă retrage în orice moment consimțământul acordat pentru prelucrarea datelor cu caracter personal. </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Furnizarea datelor cu caracter personal este necesară pentru încheierea și desfășurarea contractului, astfel că retragerea consimțământului face imposibilă continuarea relației contractuale.</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Retragerea consimțământului nu va afecta legalitatea prelucrării datelor privitoare la dvs. pe care am realizat-o înainte de retragere.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Aveți dreptul de a depune plângere în fața unei autorități de supraveghere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cazul în care considerați că prelucrarea datelor cu caracter personal se face cu încălcarea dispozițiilor din Regulamentul General de Protecție a Datelor nr. 679/2016 ( </w:t>
      </w:r>
      <w:hyperlink r:id="rId7">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http://www.dataprotection.ro</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Crearea de profiluri</w:t>
      </w:r>
    </w:p>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Operatorul nu prelucrează date pentru întocmirea de profiluri și nu va evalua datele în baza unei prelucrări automate.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Cum protejăm datele dvs.</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Siguranța și protecția datelor cu caracter personal sunt asigurate prin respectarea unui set de politici și proceduri interne actualizate periodic pentru a corespunde noilor exigențe.</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implementat măsuri pentru a crește siguranța prelucrării datelor. În cazul în care are loc o încălcare a securității datelor cu caracter personal vom informa Autoritatea de Supraveghere și persoana vizată cu privire la incidentul de securitate.</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CINCINALA S.R.L. </w:t>
      </w:r>
    </w:p>
    <w:p w:rsidR="00000000" w:rsidDel="00000000" w:rsidP="00000000" w:rsidRDefault="00000000" w:rsidRPr="00000000" w14:paraId="00000031">
      <w:pPr>
        <w:tabs>
          <w:tab w:val="left" w:pos="2760"/>
        </w:tabs>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DECLARAȚIA DE CONSIMȚĂMÂNT PRIVIND PRELUCRAREA</w:t>
      </w:r>
    </w:p>
    <w:p w:rsidR="00000000" w:rsidDel="00000000" w:rsidP="00000000" w:rsidRDefault="00000000" w:rsidRPr="00000000" w14:paraId="00000032">
      <w:pPr>
        <w:tabs>
          <w:tab w:val="left" w:pos="2760"/>
        </w:tabs>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DATELOR CU CARACTER PERSONAL</w:t>
      </w:r>
      <w:r w:rsidDel="00000000" w:rsidR="00000000" w:rsidRPr="00000000">
        <w:rPr>
          <w:rtl w:val="0"/>
        </w:rPr>
      </w:r>
    </w:p>
    <w:p w:rsidR="00000000" w:rsidDel="00000000" w:rsidP="00000000" w:rsidRDefault="00000000" w:rsidRPr="00000000" w14:paraId="00000033">
      <w:pPr>
        <w:tabs>
          <w:tab w:val="left" w:pos="90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Subsemnatul/a ……….…………………….…………………………, domiciliat/ă în localitatea ………..……. judeţul ………….…… strada …………………………………., posesor/ posesoare al CI/BI/pașaport seria …..……, nr ……………, eliberat de …………………………………..., la data de ………………….., CNP................................................., </w:t>
      </w:r>
    </w:p>
    <w:p w:rsidR="00000000" w:rsidDel="00000000" w:rsidP="00000000" w:rsidRDefault="00000000" w:rsidRPr="00000000" w14:paraId="00000034">
      <w:pPr>
        <w:tabs>
          <w:tab w:val="left" w:pos="900"/>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 xml:space="preserve">Declar că am citit și înțeles </w:t>
      </w:r>
      <w:r w:rsidDel="00000000" w:rsidR="00000000" w:rsidRPr="00000000">
        <w:rPr>
          <w:rFonts w:ascii="Times New Roman" w:cs="Times New Roman" w:eastAsia="Times New Roman" w:hAnsi="Times New Roman"/>
          <w:i w:val="1"/>
          <w:rtl w:val="0"/>
        </w:rPr>
        <w:t xml:space="preserve">„Nota de informare cu privire la folosirea datele cu caracter personal de către CINCINALA S.R.L</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35">
      <w:pPr>
        <w:tabs>
          <w:tab w:val="left" w:pos="900"/>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 xml:space="preserve">Prin prezenta declar că sunt de acord ca societatea Cincinala SRL să prelucreze datele mele cu caracter personal.</w:t>
      </w:r>
      <w:r w:rsidDel="00000000" w:rsidR="00000000" w:rsidRPr="00000000">
        <w:rPr>
          <w:rtl w:val="0"/>
        </w:rPr>
      </w:r>
    </w:p>
    <w:p w:rsidR="00000000" w:rsidDel="00000000" w:rsidP="00000000" w:rsidRDefault="00000000" w:rsidRPr="00000000" w14:paraId="00000036">
      <w:pPr>
        <w:tabs>
          <w:tab w:val="left" w:pos="90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 fost informat/ă că retragerea consimțământului va duce la încetarea relațiilor contractuale cu Cincinala SRL.</w:t>
      </w:r>
    </w:p>
    <w:p w:rsidR="00000000" w:rsidDel="00000000" w:rsidP="00000000" w:rsidRDefault="00000000" w:rsidRPr="00000000" w14:paraId="00000037">
      <w:pPr>
        <w:spacing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w:t>
      </w:r>
    </w:p>
    <w:p w:rsidR="00000000" w:rsidDel="00000000" w:rsidP="00000000" w:rsidRDefault="00000000" w:rsidRPr="00000000" w14:paraId="00000038">
      <w:pPr>
        <w:spacing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 Prenume</w:t>
        <w:tab/>
        <w:t xml:space="preserve"> </w:t>
      </w:r>
    </w:p>
    <w:p w:rsidR="00000000" w:rsidDel="00000000" w:rsidP="00000000" w:rsidRDefault="00000000" w:rsidRPr="00000000" w14:paraId="00000039">
      <w:pPr>
        <w:spacing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Semnătură</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8" w:type="default"/>
      <w:footerReference r:id="rId9" w:type="default"/>
      <w:pgSz w:h="16838" w:w="11906" w:orient="portrait"/>
      <w:pgMar w:bottom="1440" w:top="1440" w:left="1418"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64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2."/>
      <w:lvlJc w:val="left"/>
      <w:pPr>
        <w:ind w:left="1494" w:hanging="360"/>
      </w:pPr>
      <w:rPr/>
    </w:lvl>
    <w:lvl w:ilvl="2">
      <w:start w:val="1"/>
      <w:numFmt w:val="lowerRoman"/>
      <w:lvlText w:val="%3."/>
      <w:lvlJc w:val="right"/>
      <w:pPr>
        <w:ind w:left="2214" w:hanging="180"/>
      </w:pPr>
      <w:rPr/>
    </w:lvl>
    <w:lvl w:ilvl="3">
      <w:start w:val="1"/>
      <w:numFmt w:val="decimal"/>
      <w:lvlText w:val="%4."/>
      <w:lvlJc w:val="left"/>
      <w:pPr>
        <w:ind w:left="2934" w:hanging="360"/>
      </w:pPr>
      <w:rPr/>
    </w:lvl>
    <w:lvl w:ilvl="4">
      <w:start w:val="1"/>
      <w:numFmt w:val="lowerLetter"/>
      <w:lvlText w:val="%5."/>
      <w:lvlJc w:val="left"/>
      <w:pPr>
        <w:ind w:left="3654" w:hanging="360"/>
      </w:pPr>
      <w:rPr/>
    </w:lvl>
    <w:lvl w:ilvl="5">
      <w:start w:val="1"/>
      <w:numFmt w:val="lowerRoman"/>
      <w:lvlText w:val="%6."/>
      <w:lvlJc w:val="right"/>
      <w:pPr>
        <w:ind w:left="4374" w:hanging="180"/>
      </w:pPr>
      <w:rPr/>
    </w:lvl>
    <w:lvl w:ilvl="6">
      <w:start w:val="1"/>
      <w:numFmt w:val="decimal"/>
      <w:lvlText w:val="%7."/>
      <w:lvlJc w:val="left"/>
      <w:pPr>
        <w:ind w:left="5094" w:hanging="360"/>
      </w:pPr>
      <w:rPr/>
    </w:lvl>
    <w:lvl w:ilvl="7">
      <w:start w:val="1"/>
      <w:numFmt w:val="lowerLetter"/>
      <w:lvlText w:val="%8."/>
      <w:lvlJc w:val="left"/>
      <w:pPr>
        <w:ind w:left="5814" w:hanging="360"/>
      </w:pPr>
      <w:rPr/>
    </w:lvl>
    <w:lvl w:ilvl="8">
      <w:start w:val="1"/>
      <w:numFmt w:val="lowerRoman"/>
      <w:lvlText w:val="%9."/>
      <w:lvlJc w:val="right"/>
      <w:pPr>
        <w:ind w:left="6534" w:hanging="180"/>
      </w:pPr>
      <w:rPr/>
    </w:lvl>
  </w:abstractNum>
  <w:abstractNum w:abstractNumId="3">
    <w:lvl w:ilvl="0">
      <w:start w:val="1"/>
      <w:numFmt w:val="lowerLetter"/>
      <w:lvlText w:val="%1."/>
      <w:lvlJc w:val="left"/>
      <w:pPr>
        <w:ind w:left="774" w:hanging="359.99999999999994"/>
      </w:pPr>
      <w:rPr/>
    </w:lvl>
    <w:lvl w:ilvl="1">
      <w:start w:val="1"/>
      <w:numFmt w:val="decimal"/>
      <w:lvlText w:val="%2."/>
      <w:lvlJc w:val="left"/>
      <w:pPr>
        <w:ind w:left="1494" w:hanging="360"/>
      </w:pPr>
      <w:rPr/>
    </w:lvl>
    <w:lvl w:ilvl="2">
      <w:start w:val="1"/>
      <w:numFmt w:val="lowerRoman"/>
      <w:lvlText w:val="%3."/>
      <w:lvlJc w:val="right"/>
      <w:pPr>
        <w:ind w:left="2214" w:hanging="180"/>
      </w:pPr>
      <w:rPr/>
    </w:lvl>
    <w:lvl w:ilvl="3">
      <w:start w:val="1"/>
      <w:numFmt w:val="decimal"/>
      <w:lvlText w:val="%4."/>
      <w:lvlJc w:val="left"/>
      <w:pPr>
        <w:ind w:left="2934" w:hanging="360"/>
      </w:pPr>
      <w:rPr/>
    </w:lvl>
    <w:lvl w:ilvl="4">
      <w:start w:val="1"/>
      <w:numFmt w:val="lowerLetter"/>
      <w:lvlText w:val="%5."/>
      <w:lvlJc w:val="left"/>
      <w:pPr>
        <w:ind w:left="3654" w:hanging="360"/>
      </w:pPr>
      <w:rPr/>
    </w:lvl>
    <w:lvl w:ilvl="5">
      <w:start w:val="1"/>
      <w:numFmt w:val="lowerRoman"/>
      <w:lvlText w:val="%6."/>
      <w:lvlJc w:val="right"/>
      <w:pPr>
        <w:ind w:left="4374" w:hanging="180"/>
      </w:pPr>
      <w:rPr/>
    </w:lvl>
    <w:lvl w:ilvl="6">
      <w:start w:val="1"/>
      <w:numFmt w:val="decimal"/>
      <w:lvlText w:val="%7."/>
      <w:lvlJc w:val="left"/>
      <w:pPr>
        <w:ind w:left="5094" w:hanging="360"/>
      </w:pPr>
      <w:rPr/>
    </w:lvl>
    <w:lvl w:ilvl="7">
      <w:start w:val="1"/>
      <w:numFmt w:val="lowerLetter"/>
      <w:lvlText w:val="%8."/>
      <w:lvlJc w:val="left"/>
      <w:pPr>
        <w:ind w:left="5814" w:hanging="360"/>
      </w:pPr>
      <w:rPr/>
    </w:lvl>
    <w:lvl w:ilvl="8">
      <w:start w:val="1"/>
      <w:numFmt w:val="lowerRoman"/>
      <w:lvlText w:val="%9."/>
      <w:lvlJc w:val="right"/>
      <w:pPr>
        <w:ind w:left="6534"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0461"/>
    <w:pPr>
      <w:spacing w:after="200" w:line="276" w:lineRule="auto"/>
    </w:pPr>
  </w:style>
  <w:style w:type="character" w:styleId="Fontdeparagrafimplicit" w:default="1">
    <w:name w:val="Default Paragraph Font"/>
    <w:uiPriority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Listparagraf">
    <w:name w:val="List Paragraph"/>
    <w:basedOn w:val="Normal"/>
    <w:uiPriority w:val="34"/>
    <w:qFormat w:val="1"/>
    <w:rsid w:val="00560461"/>
    <w:pPr>
      <w:ind w:left="720"/>
      <w:contextualSpacing w:val="1"/>
    </w:pPr>
  </w:style>
  <w:style w:type="character" w:styleId="Hyperlink">
    <w:name w:val="Hyperlink"/>
    <w:basedOn w:val="Fontdeparagrafimplicit"/>
    <w:uiPriority w:val="99"/>
    <w:unhideWhenUsed w:val="1"/>
    <w:rsid w:val="00560461"/>
    <w:rPr>
      <w:color w:val="0563c1" w:themeColor="hyperlink"/>
      <w:u w:val="single"/>
    </w:rPr>
  </w:style>
  <w:style w:type="paragraph" w:styleId="Antet">
    <w:name w:val="header"/>
    <w:basedOn w:val="Normal"/>
    <w:link w:val="AntetCaracter"/>
    <w:uiPriority w:val="99"/>
    <w:unhideWhenUsed w:val="1"/>
    <w:rsid w:val="00560461"/>
    <w:pPr>
      <w:tabs>
        <w:tab w:val="center" w:pos="4513"/>
        <w:tab w:val="right" w:pos="9026"/>
      </w:tabs>
      <w:spacing w:after="0" w:line="240" w:lineRule="auto"/>
    </w:pPr>
  </w:style>
  <w:style w:type="character" w:styleId="AntetCaracter" w:customStyle="1">
    <w:name w:val="Antet Caracter"/>
    <w:basedOn w:val="Fontdeparagrafimplicit"/>
    <w:link w:val="Antet"/>
    <w:uiPriority w:val="99"/>
    <w:rsid w:val="00560461"/>
  </w:style>
  <w:style w:type="paragraph" w:styleId="Subsol">
    <w:name w:val="footer"/>
    <w:basedOn w:val="Normal"/>
    <w:link w:val="SubsolCaracter"/>
    <w:uiPriority w:val="99"/>
    <w:unhideWhenUsed w:val="1"/>
    <w:rsid w:val="00560461"/>
    <w:pPr>
      <w:tabs>
        <w:tab w:val="center" w:pos="4513"/>
        <w:tab w:val="right" w:pos="9026"/>
      </w:tabs>
      <w:spacing w:after="0" w:line="240" w:lineRule="auto"/>
    </w:pPr>
  </w:style>
  <w:style w:type="character" w:styleId="SubsolCaracter" w:customStyle="1">
    <w:name w:val="Subsol Caracter"/>
    <w:basedOn w:val="Fontdeparagrafimplicit"/>
    <w:link w:val="Subsol"/>
    <w:uiPriority w:val="99"/>
    <w:rsid w:val="00560461"/>
  </w:style>
  <w:style w:type="paragraph" w:styleId="Corptext">
    <w:name w:val="Body Text"/>
    <w:basedOn w:val="Normal"/>
    <w:link w:val="CorptextCaracter"/>
    <w:uiPriority w:val="1"/>
    <w:unhideWhenUsed w:val="1"/>
    <w:qFormat w:val="1"/>
    <w:rsid w:val="00560461"/>
    <w:pPr>
      <w:widowControl w:val="0"/>
      <w:spacing w:after="0" w:line="240" w:lineRule="auto"/>
      <w:ind w:left="160" w:hanging="360"/>
    </w:pPr>
    <w:rPr>
      <w:rFonts w:ascii="Times New Roman" w:eastAsia="Times New Roman" w:hAnsi="Times New Roman"/>
      <w:lang w:val="en-US"/>
    </w:rPr>
  </w:style>
  <w:style w:type="character" w:styleId="CorptextCaracter" w:customStyle="1">
    <w:name w:val="Corp text Caracter"/>
    <w:basedOn w:val="Fontdeparagrafimplicit"/>
    <w:link w:val="Corptext"/>
    <w:uiPriority w:val="1"/>
    <w:rsid w:val="00560461"/>
    <w:rPr>
      <w:rFonts w:ascii="Times New Roman" w:eastAsia="Times New Roman" w:hAnsi="Times New Roman"/>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taprotection.r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zfD+MF/1ZWwNNqeOFTTjhtsmg==">AMUW2mX82Mt2VHJNNu2mUsZ+DShqVlcNDFxTEuL09EveE8yEp4ZwAi3/YZNPFIcc000CTapd5alij5qBilpEYr5Nuwl5l1bJpQ4eiasdDOjBr3TT3pMll0GcmoS4Gay7ec/5QJbmUJcC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2021-05-27T12:14:00Z</dcterms:created>
  <dc:creator>ioana</dc:creator>
</cp:coreProperties>
</file>